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41308" w14:textId="096ED9A2" w:rsidR="002D0B75" w:rsidRDefault="002D0B75" w:rsidP="002D0B7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Projekt</w:t>
      </w:r>
    </w:p>
    <w:p w14:paraId="143B0462" w14:textId="77777777" w:rsidR="002D0B75" w:rsidRDefault="002D0B75" w:rsidP="002D0B75">
      <w:pPr>
        <w:rPr>
          <w:rFonts w:ascii="Times New Roman" w:hAnsi="Times New Roman" w:cs="Times New Roman"/>
          <w:sz w:val="20"/>
          <w:szCs w:val="20"/>
        </w:rPr>
      </w:pPr>
    </w:p>
    <w:p w14:paraId="3723DB59" w14:textId="6F71B101" w:rsidR="002D0B75" w:rsidRDefault="002D0B75" w:rsidP="002D0B75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Uchwała Nr </w:t>
      </w:r>
    </w:p>
    <w:p w14:paraId="75A2C490" w14:textId="77777777" w:rsidR="002D0B75" w:rsidRDefault="002D0B75" w:rsidP="002D0B75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Rady Gminy Lichnowy</w:t>
      </w:r>
    </w:p>
    <w:p w14:paraId="005BC359" w14:textId="77A05990" w:rsidR="002D0B75" w:rsidRDefault="002D0B75" w:rsidP="002D0B75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 dnia </w:t>
      </w:r>
    </w:p>
    <w:p w14:paraId="5B61EAB2" w14:textId="77777777" w:rsidR="002D0B75" w:rsidRDefault="002D0B75" w:rsidP="002D0B75">
      <w:pPr>
        <w:rPr>
          <w:rFonts w:ascii="Times New Roman" w:hAnsi="Times New Roman" w:cs="Times New Roman"/>
        </w:rPr>
      </w:pPr>
    </w:p>
    <w:p w14:paraId="5675A5CD" w14:textId="33914949" w:rsidR="002D0B75" w:rsidRDefault="002D0B75" w:rsidP="002D0B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sprawie rozpatrzenia skargi na dyrektor Szkoły Podstawowej w Szymankowie</w:t>
      </w:r>
    </w:p>
    <w:p w14:paraId="7A668A5A" w14:textId="77777777" w:rsidR="002D0B75" w:rsidRDefault="002D0B75" w:rsidP="002D0B75">
      <w:pPr>
        <w:spacing w:after="0" w:line="240" w:lineRule="auto"/>
        <w:jc w:val="both"/>
        <w:rPr>
          <w:rFonts w:ascii="Times New Roman" w:hAnsi="Times New Roman" w:cs="Times New Roman"/>
          <w:kern w:val="0"/>
        </w:rPr>
      </w:pPr>
    </w:p>
    <w:p w14:paraId="4AD69994" w14:textId="77777777" w:rsidR="002D0B75" w:rsidRDefault="002D0B75" w:rsidP="002D0B75">
      <w:pPr>
        <w:spacing w:after="0" w:line="240" w:lineRule="auto"/>
        <w:ind w:firstLine="708"/>
        <w:jc w:val="both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Na podstawie art. 18 b ust.1 ustawy z dnia 8 marca 1990 r. o samorządzie gminnym </w:t>
      </w:r>
      <w:r>
        <w:rPr>
          <w:rFonts w:ascii="Times New Roman" w:hAnsi="Times New Roman" w:cs="Times New Roman"/>
          <w:kern w:val="0"/>
        </w:rPr>
        <w:br/>
        <w:t xml:space="preserve">(t.j. Dz. U.  2025 r., poz.1153 ze zm.) w związku z art.229 pkt 3 oraz art.237 § 3 ustawy z dnia </w:t>
      </w:r>
      <w:r>
        <w:rPr>
          <w:rFonts w:ascii="Times New Roman" w:hAnsi="Times New Roman" w:cs="Times New Roman"/>
          <w:kern w:val="0"/>
        </w:rPr>
        <w:br/>
        <w:t>14 czerwca 1960 r. Kodeks postępowania administracyjnego ( t.j. Dz. U. z 2024 r., poz.572) Rada Gminy Lichnowy, po zapoznaniu się ze stanowiskiem Komisji Skarg, Wniosków i Petycji uchwala, co następuje:</w:t>
      </w:r>
    </w:p>
    <w:p w14:paraId="25CE9869" w14:textId="77777777" w:rsidR="002D0B75" w:rsidRDefault="002D0B75" w:rsidP="002D0B75"/>
    <w:p w14:paraId="01B9BF3A" w14:textId="77777777" w:rsidR="002D0B75" w:rsidRDefault="002D0B75" w:rsidP="002D0B75">
      <w:pPr>
        <w:jc w:val="center"/>
      </w:pPr>
      <w:r>
        <w:rPr>
          <w:rFonts w:cstheme="minorHAnsi"/>
        </w:rPr>
        <w:t>§</w:t>
      </w:r>
      <w:r>
        <w:t xml:space="preserve"> 1.</w:t>
      </w:r>
    </w:p>
    <w:p w14:paraId="4DE9C7B2" w14:textId="0A369E7D" w:rsidR="002D0B75" w:rsidRDefault="002D0B75" w:rsidP="002D0B7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Uznaje się za </w:t>
      </w:r>
      <w:r w:rsidR="00AA182F">
        <w:rPr>
          <w:rFonts w:ascii="Times New Roman" w:hAnsi="Times New Roman" w:cs="Times New Roman"/>
        </w:rPr>
        <w:t>niezasadną</w:t>
      </w:r>
      <w:r>
        <w:rPr>
          <w:rFonts w:ascii="Times New Roman" w:hAnsi="Times New Roman" w:cs="Times New Roman"/>
        </w:rPr>
        <w:t xml:space="preserve"> skargę z dnia 02.04.2026 r. Pana Michała Maks na dyrektor Szkoły Podstawowej w Szymankowie.</w:t>
      </w:r>
    </w:p>
    <w:p w14:paraId="1C9ED747" w14:textId="77777777" w:rsidR="002D0B75" w:rsidRDefault="002D0B75" w:rsidP="002D0B7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Uzasadnienie powyższego stanowiska znajduje się w załączniku do niniejszej uchwały.</w:t>
      </w:r>
    </w:p>
    <w:p w14:paraId="14B58095" w14:textId="77777777" w:rsidR="002D0B75" w:rsidRDefault="002D0B75" w:rsidP="002D0B75">
      <w:pPr>
        <w:jc w:val="both"/>
        <w:rPr>
          <w:rFonts w:ascii="Times New Roman" w:hAnsi="Times New Roman" w:cs="Times New Roman"/>
        </w:rPr>
      </w:pPr>
    </w:p>
    <w:p w14:paraId="12129A0A" w14:textId="77777777" w:rsidR="002D0B75" w:rsidRDefault="002D0B75" w:rsidP="002D0B75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 2.</w:t>
      </w:r>
    </w:p>
    <w:p w14:paraId="6EAC372A" w14:textId="577C7B1A" w:rsidR="002D0B75" w:rsidRDefault="002D0B75" w:rsidP="002D0B7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Zobowiązuje się Przewodniczącego Rady Gminy Lichnowy do poinformowania skarżącego o sposobie załatwienia skargi poprzez przesłanie odpisu niniejszej uchwały </w:t>
      </w:r>
      <w:r>
        <w:rPr>
          <w:rFonts w:ascii="Times New Roman" w:hAnsi="Times New Roman" w:cs="Times New Roman"/>
          <w:sz w:val="24"/>
          <w:szCs w:val="24"/>
        </w:rPr>
        <w:t>wraz z uzasadnieniem oraz informacją określoną w art.226a Kodeksu postępowania administracyjnego.</w:t>
      </w:r>
    </w:p>
    <w:p w14:paraId="5FCD35AD" w14:textId="77777777" w:rsidR="002D0B75" w:rsidRDefault="002D0B75" w:rsidP="002D0B7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E910B95" w14:textId="77777777" w:rsidR="002D0B75" w:rsidRDefault="002D0B75" w:rsidP="002D0B7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3.</w:t>
      </w:r>
    </w:p>
    <w:p w14:paraId="7D7635E2" w14:textId="77777777" w:rsidR="002D0B75" w:rsidRDefault="002D0B75" w:rsidP="002D0B7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Uchwała wchodzi w życie z dniem podjęcia. </w:t>
      </w:r>
    </w:p>
    <w:p w14:paraId="3AFE0860" w14:textId="77777777" w:rsidR="002D0B75" w:rsidRDefault="002D0B75" w:rsidP="002D0B7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E942CA8" w14:textId="77777777" w:rsidR="002D0B75" w:rsidRDefault="002D0B75" w:rsidP="002D0B7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5820471" w14:textId="77777777" w:rsidR="002D0B75" w:rsidRDefault="002D0B75" w:rsidP="002D0B7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F153F7" w14:textId="77777777" w:rsidR="002D0B75" w:rsidRDefault="002D0B75" w:rsidP="002D0B7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02F20AC" w14:textId="77777777" w:rsidR="002D0B75" w:rsidRDefault="002D0B75" w:rsidP="002D0B7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B05165D" w14:textId="77777777" w:rsidR="002D0B75" w:rsidRDefault="002D0B75" w:rsidP="002D0B7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D37CA3F" w14:textId="77777777" w:rsidR="002D0B75" w:rsidRDefault="002D0B75" w:rsidP="002D0B7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056C0A8" w14:textId="77777777" w:rsidR="002D0B75" w:rsidRDefault="002D0B75" w:rsidP="002D0B7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38478F2" w14:textId="77777777" w:rsidR="00D05353" w:rsidRDefault="00D05353" w:rsidP="002D0B7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BA4D8E8" w14:textId="77777777" w:rsidR="00D05353" w:rsidRDefault="00D05353" w:rsidP="002D0B7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B29CAEA" w14:textId="77777777" w:rsidR="002D0B75" w:rsidRDefault="002D0B75" w:rsidP="002D0B75">
      <w:pPr>
        <w:ind w:left="283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Uzasadnienie</w:t>
      </w:r>
    </w:p>
    <w:p w14:paraId="04E193A0" w14:textId="071A6210" w:rsidR="00D05353" w:rsidRDefault="00D05353" w:rsidP="00D053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 uchwały w sprawie rozpatrzenia skargi na dyrektor Szkoły Podstawowej w Szymankowie</w:t>
      </w:r>
    </w:p>
    <w:p w14:paraId="75E24798" w14:textId="77777777" w:rsidR="00D05353" w:rsidRDefault="00D05353" w:rsidP="002D0B75">
      <w:pPr>
        <w:ind w:left="2832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FAFAB0F" w14:textId="1F37DA35" w:rsidR="002D0B75" w:rsidRDefault="002D0B75" w:rsidP="002D0B7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W dniu </w:t>
      </w:r>
      <w:r w:rsidR="00D05353">
        <w:rPr>
          <w:rFonts w:ascii="Times New Roman" w:hAnsi="Times New Roman" w:cs="Times New Roman"/>
        </w:rPr>
        <w:t>02</w:t>
      </w:r>
      <w:r>
        <w:rPr>
          <w:rFonts w:ascii="Times New Roman" w:hAnsi="Times New Roman" w:cs="Times New Roman"/>
        </w:rPr>
        <w:t>.0</w:t>
      </w:r>
      <w:r w:rsidR="00D05353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.2026 r. </w:t>
      </w:r>
      <w:r w:rsidR="00D05353">
        <w:rPr>
          <w:rFonts w:ascii="Times New Roman" w:hAnsi="Times New Roman" w:cs="Times New Roman"/>
        </w:rPr>
        <w:t xml:space="preserve">do Urzędu Gminy Lichnowy </w:t>
      </w:r>
      <w:r>
        <w:rPr>
          <w:rFonts w:ascii="Times New Roman" w:hAnsi="Times New Roman" w:cs="Times New Roman"/>
        </w:rPr>
        <w:t xml:space="preserve">wpłynęła skarga </w:t>
      </w:r>
      <w:r w:rsidR="00D05353">
        <w:rPr>
          <w:rFonts w:ascii="Times New Roman" w:hAnsi="Times New Roman" w:cs="Times New Roman"/>
        </w:rPr>
        <w:t xml:space="preserve">Pana Michała Maks na dyrektor Szkoły Podstawowej w Szymankowie. Wójt Gminy Lichnowy pismem z dnia 07.04.2026 r. przekazał skargę wg właściwości do rozpatrzenia Radzie Gminy Lichnowy. Skarżący w złożonej skardze zarzuca dyrektor szkoły rozpowszechnianie nieprawdziwych informacji dotyczących jego  osoby, jakoby popierał zamknięcie Szkoły Podstawowej w Szymankowie, bez żadnych dowodów na potwierdzenie twierdzeń dyrektorki szkoły. Według skarżącego działania dyrektor szkoły wywołują niepokój wśród mieszkańców oraz budzą nieufność wobec sposobu zarządzania placówką, a ponadto szkodzą wizerunkowi skarżącego, podburzają społeczność i uniemożliwiają prowadzenie rzetelnej współpracy na rzecz dzieci i gminy. Skarżący w skardze wnosi więc o natychmiastowe wyjaśnienie sytuacji i weryfikację działań dyrektorki, podjęcie działań mających na celu powstrzymanie dalszego rozpowszechniania fałszywych informacji oraz wystosowanie publicznych przeprosin przez dyrektorkę szkoły jednoznacznie prostujących fałszywe informacje. </w:t>
      </w:r>
    </w:p>
    <w:p w14:paraId="714240E7" w14:textId="0021651A" w:rsidR="002D0B75" w:rsidRDefault="002D0B75" w:rsidP="002D0B75">
      <w:pPr>
        <w:spacing w:after="24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kern w:val="0"/>
        </w:rPr>
        <w:t>Przewodniczący Rady Gminy Lichnowy skierował skargę, celem jej rozpatrzenia, do Komisji Skarg, Wniosków i Petycji, która na posiedzeniu w dniu 1</w:t>
      </w:r>
      <w:r w:rsidR="0075544F">
        <w:rPr>
          <w:rFonts w:ascii="Times New Roman" w:hAnsi="Times New Roman" w:cs="Times New Roman"/>
          <w:kern w:val="0"/>
        </w:rPr>
        <w:t>0</w:t>
      </w:r>
      <w:r>
        <w:rPr>
          <w:rFonts w:ascii="Times New Roman" w:hAnsi="Times New Roman" w:cs="Times New Roman"/>
          <w:kern w:val="0"/>
        </w:rPr>
        <w:t>.0</w:t>
      </w:r>
      <w:r w:rsidR="0075544F">
        <w:rPr>
          <w:rFonts w:ascii="Times New Roman" w:hAnsi="Times New Roman" w:cs="Times New Roman"/>
          <w:kern w:val="0"/>
        </w:rPr>
        <w:t>4</w:t>
      </w:r>
      <w:r>
        <w:rPr>
          <w:rFonts w:ascii="Times New Roman" w:hAnsi="Times New Roman" w:cs="Times New Roman"/>
          <w:kern w:val="0"/>
        </w:rPr>
        <w:t>.202</w:t>
      </w:r>
      <w:r w:rsidR="0075544F">
        <w:rPr>
          <w:rFonts w:ascii="Times New Roman" w:hAnsi="Times New Roman" w:cs="Times New Roman"/>
          <w:kern w:val="0"/>
        </w:rPr>
        <w:t>6</w:t>
      </w:r>
      <w:r>
        <w:rPr>
          <w:rFonts w:ascii="Times New Roman" w:hAnsi="Times New Roman" w:cs="Times New Roman"/>
          <w:kern w:val="0"/>
        </w:rPr>
        <w:t xml:space="preserve"> r. dokonała analizy jej treści. </w:t>
      </w:r>
      <w:r>
        <w:rPr>
          <w:rFonts w:ascii="Times New Roman" w:hAnsi="Times New Roman" w:cs="Times New Roman"/>
          <w:kern w:val="0"/>
        </w:rPr>
        <w:br/>
      </w:r>
      <w:r>
        <w:rPr>
          <w:rFonts w:ascii="Times New Roman" w:hAnsi="Times New Roman" w:cs="Times New Roman"/>
        </w:rPr>
        <w:t>W celu dokonania ustaleń oraz weryfikacji sytuacji i zarzutów opisanych w skar</w:t>
      </w:r>
      <w:r w:rsidR="0075544F">
        <w:rPr>
          <w:rFonts w:ascii="Times New Roman" w:hAnsi="Times New Roman" w:cs="Times New Roman"/>
        </w:rPr>
        <w:t>dze</w:t>
      </w:r>
      <w:r>
        <w:rPr>
          <w:rFonts w:ascii="Times New Roman" w:hAnsi="Times New Roman" w:cs="Times New Roman"/>
        </w:rPr>
        <w:t>, Komisja poprosiła dodatkowo o złożenie wyjaśnień i odniesienie się do zarzutów zawartych w skar</w:t>
      </w:r>
      <w:r w:rsidR="0075544F">
        <w:rPr>
          <w:rFonts w:ascii="Times New Roman" w:hAnsi="Times New Roman" w:cs="Times New Roman"/>
        </w:rPr>
        <w:t>dze</w:t>
      </w:r>
      <w:r>
        <w:rPr>
          <w:rFonts w:ascii="Times New Roman" w:hAnsi="Times New Roman" w:cs="Times New Roman"/>
        </w:rPr>
        <w:t xml:space="preserve"> </w:t>
      </w:r>
      <w:r w:rsidR="0075544F">
        <w:rPr>
          <w:rFonts w:ascii="Times New Roman" w:hAnsi="Times New Roman" w:cs="Times New Roman"/>
        </w:rPr>
        <w:t>Dyrektor Szkoły Podstawowej w Szymankowie.</w:t>
      </w:r>
    </w:p>
    <w:p w14:paraId="15C0D1AF" w14:textId="03F7E1DF" w:rsidR="002D0B75" w:rsidRDefault="002D0B75" w:rsidP="002D0B75">
      <w:pPr>
        <w:spacing w:after="0" w:line="240" w:lineRule="auto"/>
        <w:ind w:firstLine="708"/>
        <w:jc w:val="both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Komisja Skarg, Wniosków i Petycji po przeanalizowaniu treści skargi oraz zapoznaniu się </w:t>
      </w:r>
      <w:r>
        <w:rPr>
          <w:rFonts w:ascii="Times New Roman" w:hAnsi="Times New Roman" w:cs="Times New Roman"/>
          <w:kern w:val="0"/>
        </w:rPr>
        <w:br/>
        <w:t xml:space="preserve">z pisemnymi oraz ustnymi wyjaśnieniami </w:t>
      </w:r>
      <w:r w:rsidR="0075544F">
        <w:rPr>
          <w:rFonts w:ascii="Times New Roman" w:hAnsi="Times New Roman" w:cs="Times New Roman"/>
          <w:kern w:val="0"/>
        </w:rPr>
        <w:t>dyrektorki szkoły</w:t>
      </w:r>
      <w:r>
        <w:rPr>
          <w:rFonts w:ascii="Times New Roman" w:hAnsi="Times New Roman" w:cs="Times New Roman"/>
          <w:kern w:val="0"/>
        </w:rPr>
        <w:t xml:space="preserve"> uznała zarzuty zawarte w skardze za </w:t>
      </w:r>
      <w:r w:rsidR="00D02905">
        <w:rPr>
          <w:rFonts w:ascii="Times New Roman" w:hAnsi="Times New Roman" w:cs="Times New Roman"/>
          <w:kern w:val="0"/>
        </w:rPr>
        <w:t>niezasadne.</w:t>
      </w:r>
    </w:p>
    <w:p w14:paraId="2138F27B" w14:textId="4CF85593" w:rsidR="002D0B75" w:rsidRPr="00E83F0F" w:rsidRDefault="00E07419" w:rsidP="00BD6303">
      <w:pPr>
        <w:pStyle w:val="isselectedend"/>
        <w:ind w:firstLine="708"/>
        <w:jc w:val="both"/>
        <w:rPr>
          <w:sz w:val="22"/>
          <w:szCs w:val="22"/>
        </w:rPr>
      </w:pPr>
      <w:r w:rsidRPr="00E83F0F">
        <w:rPr>
          <w:sz w:val="22"/>
          <w:szCs w:val="22"/>
        </w:rPr>
        <w:t xml:space="preserve">Z ustalonego stanu faktycznego wynika, że Dyrektor Szkoły skierowała do rodziców uczniów informację za pośrednictwem e-dziennika – wewnętrznego kanału komunikacji funkcjonującego w ramach szkoły. Przekaz ten dotyczył toczącej się wśród radnych dyskusji na temat zasadności dalszego funkcjonowania szkoły, w kontekście wniosków zawartych </w:t>
      </w:r>
      <w:r w:rsidRPr="00E83F0F">
        <w:rPr>
          <w:sz w:val="22"/>
          <w:szCs w:val="22"/>
        </w:rPr>
        <w:br/>
        <w:t>w sprawozdaniu Komisji Rewizyjnej za 2025 r., w którym wskazano na wysokie koszty utrzymania placówki oraz poddano pod rozwagę racjonalność jej dalszego funkcjonowania.</w:t>
      </w:r>
      <w:r w:rsidR="000D3CBE" w:rsidRPr="00E83F0F">
        <w:rPr>
          <w:sz w:val="22"/>
          <w:szCs w:val="22"/>
        </w:rPr>
        <w:t xml:space="preserve"> </w:t>
      </w:r>
      <w:r w:rsidRPr="00E83F0F">
        <w:rPr>
          <w:sz w:val="22"/>
          <w:szCs w:val="22"/>
        </w:rPr>
        <w:t>Treść komunikatu miała charakter informacyjny i ostrożny, była opatrzona stosownymi zastrzeżeniami oraz nie zawierała jednoznacznych twierdzeń przypisujących skarżącemu konkretne stanowisko w sprawie likwidacji szkoły. Dyrektorka, działając w odpowiedzi na sygnały niepokoju ze strony rodziców, podjęła próbę wyjaśnienia sytuacji oraz zaprosiła zarówno rodziców, jak i radnego na spotkanie, którego celem miało być przedstawienie stanowisk i rozwianie wątpliwości.</w:t>
      </w:r>
      <w:r w:rsidR="000D3CBE" w:rsidRPr="00E83F0F">
        <w:rPr>
          <w:sz w:val="22"/>
          <w:szCs w:val="22"/>
        </w:rPr>
        <w:t xml:space="preserve"> U</w:t>
      </w:r>
      <w:r w:rsidRPr="00E83F0F">
        <w:rPr>
          <w:sz w:val="22"/>
          <w:szCs w:val="22"/>
        </w:rPr>
        <w:t xml:space="preserve">publicznienie fragmentu wiadomości przesłanej przez Dyrektorkę nastąpiło bez jej wiedzy i zgody – najprawdopodobniej przez jednego z odbiorców komunikatu. </w:t>
      </w:r>
      <w:r w:rsidR="000D3CBE" w:rsidRPr="00E83F0F">
        <w:rPr>
          <w:sz w:val="22"/>
          <w:szCs w:val="22"/>
        </w:rPr>
        <w:t xml:space="preserve">W konsekwencji </w:t>
      </w:r>
      <w:r w:rsidRPr="00E83F0F">
        <w:rPr>
          <w:sz w:val="22"/>
          <w:szCs w:val="22"/>
        </w:rPr>
        <w:t>działanie skarżącego, polegające na publikacji treści w mediach</w:t>
      </w:r>
      <w:r w:rsidR="000D3CBE" w:rsidRPr="00E83F0F">
        <w:rPr>
          <w:sz w:val="22"/>
          <w:szCs w:val="22"/>
        </w:rPr>
        <w:t xml:space="preserve"> </w:t>
      </w:r>
      <w:r w:rsidRPr="00E83F0F">
        <w:rPr>
          <w:sz w:val="22"/>
          <w:szCs w:val="22"/>
        </w:rPr>
        <w:t>społecznościowych, doprowadziło do eskalacji sytuacji, wywołując falę komentarzy</w:t>
      </w:r>
      <w:r w:rsidR="000D3CBE" w:rsidRPr="00E83F0F">
        <w:rPr>
          <w:sz w:val="22"/>
          <w:szCs w:val="22"/>
        </w:rPr>
        <w:br/>
      </w:r>
      <w:r w:rsidRPr="00E83F0F">
        <w:rPr>
          <w:sz w:val="22"/>
          <w:szCs w:val="22"/>
        </w:rPr>
        <w:t xml:space="preserve"> i publiczną dyskusję. Dyrektorka Szkoły nie miała wpływu na dalsze rozpowszechnianie informacji w przestrzeni publicznej.</w:t>
      </w:r>
      <w:r w:rsidR="000D3CBE" w:rsidRPr="00E83F0F">
        <w:rPr>
          <w:sz w:val="22"/>
          <w:szCs w:val="22"/>
        </w:rPr>
        <w:t xml:space="preserve"> </w:t>
      </w:r>
      <w:r w:rsidRPr="00E83F0F">
        <w:rPr>
          <w:sz w:val="22"/>
          <w:szCs w:val="22"/>
        </w:rPr>
        <w:t>Istotne znaczenie dla oceny sprawy ma również fakt, że Dyrektorka niezwłocznie po zaistniałej sytuacji podjęła działania naprawcze – skierowała do rodziców sprostowanie oraz wystosowała przeprosiny do radnego, co świadczy o dochowaniu należytej staranności oraz odpowiedzialnym podejściu do zaistniałej sytuacji.</w:t>
      </w:r>
      <w:r w:rsidR="000D3CBE" w:rsidRPr="00E83F0F">
        <w:rPr>
          <w:sz w:val="22"/>
          <w:szCs w:val="22"/>
        </w:rPr>
        <w:t xml:space="preserve"> </w:t>
      </w:r>
      <w:r w:rsidRPr="00E83F0F">
        <w:rPr>
          <w:sz w:val="22"/>
          <w:szCs w:val="22"/>
        </w:rPr>
        <w:t>W</w:t>
      </w:r>
      <w:r w:rsidR="000D3CBE" w:rsidRPr="00E83F0F">
        <w:rPr>
          <w:sz w:val="22"/>
          <w:szCs w:val="22"/>
        </w:rPr>
        <w:t xml:space="preserve"> obliczu tych faktów należy uznać, że </w:t>
      </w:r>
      <w:r w:rsidRPr="00E83F0F">
        <w:rPr>
          <w:sz w:val="22"/>
          <w:szCs w:val="22"/>
        </w:rPr>
        <w:t xml:space="preserve">działania </w:t>
      </w:r>
      <w:r w:rsidR="00BD6303" w:rsidRPr="00E83F0F">
        <w:rPr>
          <w:sz w:val="22"/>
          <w:szCs w:val="22"/>
        </w:rPr>
        <w:t>d</w:t>
      </w:r>
      <w:r w:rsidRPr="00E83F0F">
        <w:rPr>
          <w:sz w:val="22"/>
          <w:szCs w:val="22"/>
        </w:rPr>
        <w:t>yrektorki</w:t>
      </w:r>
      <w:r w:rsidR="00BD6303" w:rsidRPr="00E83F0F">
        <w:rPr>
          <w:sz w:val="22"/>
          <w:szCs w:val="22"/>
        </w:rPr>
        <w:t xml:space="preserve"> s</w:t>
      </w:r>
      <w:r w:rsidRPr="00E83F0F">
        <w:rPr>
          <w:sz w:val="22"/>
          <w:szCs w:val="22"/>
        </w:rPr>
        <w:t xml:space="preserve">zkoły były podejmowane w dobrej wierze, </w:t>
      </w:r>
      <w:r w:rsidR="00BD6303" w:rsidRPr="00E83F0F">
        <w:rPr>
          <w:sz w:val="22"/>
          <w:szCs w:val="22"/>
        </w:rPr>
        <w:br/>
      </w:r>
      <w:r w:rsidRPr="00E83F0F">
        <w:rPr>
          <w:sz w:val="22"/>
          <w:szCs w:val="22"/>
        </w:rPr>
        <w:t xml:space="preserve">w interesie społeczności szkolnej, w szczególności uczniów i ich rodziców. Mieściły się one </w:t>
      </w:r>
      <w:r w:rsidR="00BD6303" w:rsidRPr="00E83F0F">
        <w:rPr>
          <w:sz w:val="22"/>
          <w:szCs w:val="22"/>
        </w:rPr>
        <w:br/>
      </w:r>
      <w:r w:rsidRPr="00E83F0F">
        <w:rPr>
          <w:sz w:val="22"/>
          <w:szCs w:val="22"/>
        </w:rPr>
        <w:t>w zakresie obowiązków dyrektora placówki oświatowej, obejmujących m.in. informowanie społeczności szkolnej o istotnych kwestiach dotyczących funkcjonowania szkoły oraz reagowanie na pojawiające się obawy i wątpliwości.</w:t>
      </w:r>
      <w:r w:rsidR="00BD6303" w:rsidRPr="00E83F0F">
        <w:rPr>
          <w:sz w:val="22"/>
          <w:szCs w:val="22"/>
        </w:rPr>
        <w:t xml:space="preserve"> </w:t>
      </w:r>
      <w:r w:rsidRPr="00E83F0F">
        <w:rPr>
          <w:sz w:val="22"/>
          <w:szCs w:val="22"/>
        </w:rPr>
        <w:t xml:space="preserve">Nie stwierdzono, aby Dyrektorka świadomie rozpowszechniała nieprawdziwe informacje ani działała z zamiarem podburzania mieszkańców przeciwko skarżącemu. </w:t>
      </w:r>
      <w:r w:rsidR="00BD6303" w:rsidRPr="00E83F0F">
        <w:rPr>
          <w:sz w:val="22"/>
          <w:szCs w:val="22"/>
        </w:rPr>
        <w:t xml:space="preserve">Należy uznać, że podjęte przez nią </w:t>
      </w:r>
      <w:r w:rsidRPr="00E83F0F">
        <w:rPr>
          <w:sz w:val="22"/>
          <w:szCs w:val="22"/>
        </w:rPr>
        <w:t xml:space="preserve">działania miały charakter informacyjny i mediacyjny, a ewentualne </w:t>
      </w:r>
      <w:r w:rsidRPr="00E83F0F">
        <w:rPr>
          <w:sz w:val="22"/>
          <w:szCs w:val="22"/>
        </w:rPr>
        <w:lastRenderedPageBreak/>
        <w:t>nieporozumienia wynikały z wtórnego, nieautoryzowanego rozpowszechnienia fragmentów komunikatu poza jego pierwotnym kontekstem.</w:t>
      </w:r>
      <w:r w:rsidR="00BD6303" w:rsidRPr="00E83F0F">
        <w:rPr>
          <w:sz w:val="22"/>
          <w:szCs w:val="22"/>
        </w:rPr>
        <w:t xml:space="preserve"> Użycie w jej pierwotnym komunikacie skierowanym do rodziców sformułowania „prawdopodobnie” oraz wyraźne zastrzeżenie o oczekiwaniu na weryfikację informacji świadczą o ostrożności i braku zamiaru pomówienia.</w:t>
      </w:r>
      <w:r w:rsidR="00AD77EF" w:rsidRPr="00E83F0F">
        <w:rPr>
          <w:sz w:val="22"/>
          <w:szCs w:val="22"/>
        </w:rPr>
        <w:t xml:space="preserve"> Swoje i rodziców obawy oparła natomiast na treści załącznika do uchwały Nr XXIII/251/2026 z dnia 26 marca 2026 r. zatwierdzającej sprawozdania z pracy Komisji Stałych </w:t>
      </w:r>
      <w:r w:rsidR="00D90673" w:rsidRPr="00E83F0F">
        <w:rPr>
          <w:sz w:val="22"/>
          <w:szCs w:val="22"/>
        </w:rPr>
        <w:t>R</w:t>
      </w:r>
      <w:r w:rsidR="00AD77EF" w:rsidRPr="00E83F0F">
        <w:rPr>
          <w:sz w:val="22"/>
          <w:szCs w:val="22"/>
        </w:rPr>
        <w:t xml:space="preserve">ady Gminy Lichnowy za 2025 r. oraz </w:t>
      </w:r>
      <w:r w:rsidR="00D90673" w:rsidRPr="00E83F0F">
        <w:rPr>
          <w:sz w:val="22"/>
          <w:szCs w:val="22"/>
        </w:rPr>
        <w:t xml:space="preserve">wcześniejszej dyskusji przeprowadzonej w tej sprawie na posiedzeniu Rady Gminy Lichnowy w październiku 2025 r. </w:t>
      </w:r>
    </w:p>
    <w:p w14:paraId="17CE2161" w14:textId="59E335F7" w:rsidR="000768C9" w:rsidRPr="00E83F0F" w:rsidRDefault="002D0B75" w:rsidP="000768C9">
      <w:pPr>
        <w:spacing w:after="0" w:line="240" w:lineRule="auto"/>
        <w:ind w:firstLine="708"/>
        <w:jc w:val="both"/>
        <w:rPr>
          <w:rFonts w:ascii="Times New Roman" w:hAnsi="Times New Roman" w:cs="Times New Roman"/>
          <w:kern w:val="0"/>
        </w:rPr>
      </w:pPr>
      <w:r w:rsidRPr="00E83F0F">
        <w:rPr>
          <w:rFonts w:ascii="Times New Roman" w:hAnsi="Times New Roman" w:cs="Times New Roman"/>
          <w:kern w:val="0"/>
        </w:rPr>
        <w:t xml:space="preserve">Mając na uwadze powyższe ustalenia, Komisja Skarg, Wniosków i Petycji </w:t>
      </w:r>
      <w:r w:rsidR="000768C9" w:rsidRPr="00E83F0F">
        <w:rPr>
          <w:rFonts w:ascii="Times New Roman" w:hAnsi="Times New Roman" w:cs="Times New Roman"/>
          <w:kern w:val="0"/>
        </w:rPr>
        <w:t xml:space="preserve">zarekomendowała Radzie Gminy Lichnowy </w:t>
      </w:r>
      <w:r w:rsidRPr="00E83F0F">
        <w:rPr>
          <w:rFonts w:ascii="Times New Roman" w:hAnsi="Times New Roman" w:cs="Times New Roman"/>
          <w:kern w:val="0"/>
        </w:rPr>
        <w:t>uzna</w:t>
      </w:r>
      <w:r w:rsidR="000768C9" w:rsidRPr="00E83F0F">
        <w:rPr>
          <w:rFonts w:ascii="Times New Roman" w:hAnsi="Times New Roman" w:cs="Times New Roman"/>
          <w:kern w:val="0"/>
        </w:rPr>
        <w:t>nie</w:t>
      </w:r>
      <w:r w:rsidRPr="00E83F0F">
        <w:rPr>
          <w:rFonts w:ascii="Times New Roman" w:hAnsi="Times New Roman" w:cs="Times New Roman"/>
          <w:kern w:val="0"/>
        </w:rPr>
        <w:t xml:space="preserve"> skarg</w:t>
      </w:r>
      <w:r w:rsidR="000768C9" w:rsidRPr="00E83F0F">
        <w:rPr>
          <w:rFonts w:ascii="Times New Roman" w:hAnsi="Times New Roman" w:cs="Times New Roman"/>
          <w:kern w:val="0"/>
        </w:rPr>
        <w:t>i</w:t>
      </w:r>
      <w:r w:rsidRPr="00E83F0F">
        <w:rPr>
          <w:rFonts w:ascii="Times New Roman" w:hAnsi="Times New Roman" w:cs="Times New Roman"/>
          <w:kern w:val="0"/>
        </w:rPr>
        <w:t xml:space="preserve"> za </w:t>
      </w:r>
      <w:r w:rsidR="00BD6303" w:rsidRPr="00E83F0F">
        <w:rPr>
          <w:rFonts w:ascii="Times New Roman" w:hAnsi="Times New Roman" w:cs="Times New Roman"/>
          <w:kern w:val="0"/>
        </w:rPr>
        <w:t>niezasadną</w:t>
      </w:r>
      <w:r w:rsidRPr="00E83F0F">
        <w:rPr>
          <w:rFonts w:ascii="Times New Roman" w:hAnsi="Times New Roman" w:cs="Times New Roman"/>
          <w:kern w:val="0"/>
        </w:rPr>
        <w:t>.</w:t>
      </w:r>
    </w:p>
    <w:p w14:paraId="43A14A06" w14:textId="77777777" w:rsidR="000768C9" w:rsidRPr="00E83F0F" w:rsidRDefault="000768C9" w:rsidP="000768C9">
      <w:pPr>
        <w:spacing w:after="0" w:line="240" w:lineRule="auto"/>
        <w:ind w:firstLine="708"/>
        <w:jc w:val="both"/>
        <w:rPr>
          <w:rFonts w:ascii="Times New Roman" w:hAnsi="Times New Roman" w:cs="Times New Roman"/>
          <w:kern w:val="0"/>
        </w:rPr>
      </w:pPr>
    </w:p>
    <w:p w14:paraId="6E88C7F4" w14:textId="0813B8BC" w:rsidR="002D0B75" w:rsidRPr="002A30A1" w:rsidRDefault="00E83F0F" w:rsidP="002D0B75">
      <w:pPr>
        <w:spacing w:after="0" w:line="240" w:lineRule="auto"/>
        <w:ind w:firstLine="708"/>
        <w:jc w:val="both"/>
        <w:rPr>
          <w:rFonts w:ascii="Times New Roman" w:hAnsi="Times New Roman" w:cs="Times New Roman"/>
          <w:kern w:val="0"/>
        </w:rPr>
      </w:pPr>
      <w:r w:rsidRPr="002A30A1">
        <w:rPr>
          <w:rFonts w:ascii="Times New Roman" w:hAnsi="Times New Roman" w:cs="Times New Roman"/>
        </w:rPr>
        <w:t xml:space="preserve">Rada Gminy, po zapoznaniu się z ustaleniami oraz argumentacją przedstawioną przez Komisję Skarg, Wniosków i Petycji, </w:t>
      </w:r>
      <w:r w:rsidRPr="002A30A1">
        <w:rPr>
          <w:rFonts w:ascii="Times New Roman" w:hAnsi="Times New Roman" w:cs="Times New Roman"/>
        </w:rPr>
        <w:t xml:space="preserve"> </w:t>
      </w:r>
      <w:r w:rsidRPr="002A30A1">
        <w:rPr>
          <w:rFonts w:ascii="Times New Roman" w:hAnsi="Times New Roman" w:cs="Times New Roman"/>
        </w:rPr>
        <w:t xml:space="preserve">podziela jej stanowisko w przedmiotowej sprawie. W ocenie Rady, Komisja dokonała rzetelnej analizy zgromadzonego materiału dowodowego, wskazując, iż działania Dyrektorki Szkoły miały charakter informacyjny, były podejmowane w dobrej wierze oraz mieściły się w zakresie jej obowiązków służbowych. Rada Gminy uznaje, że brak jest podstaw do przypisania Dyrektorce zarzucanych w skardze </w:t>
      </w:r>
      <w:r w:rsidR="002A30A1">
        <w:rPr>
          <w:rFonts w:ascii="Times New Roman" w:hAnsi="Times New Roman" w:cs="Times New Roman"/>
        </w:rPr>
        <w:t>zarzutów</w:t>
      </w:r>
      <w:r w:rsidRPr="002A30A1">
        <w:rPr>
          <w:rFonts w:ascii="Times New Roman" w:hAnsi="Times New Roman" w:cs="Times New Roman"/>
        </w:rPr>
        <w:t xml:space="preserve">, a ewentualne negatywne skutki wynikały z okoliczności od niej niezależnych. </w:t>
      </w:r>
      <w:r w:rsidR="002A30A1">
        <w:rPr>
          <w:rFonts w:ascii="Times New Roman" w:hAnsi="Times New Roman" w:cs="Times New Roman"/>
        </w:rPr>
        <w:t xml:space="preserve">Nadto podjęte przez nią działania naprawcze w postaci przesłanych do radnego przeprosin i sprostowania do rodziców noszą znamiona działania w dobrej wierze i poszanowaniu dóbr osobistych radnego. </w:t>
      </w:r>
      <w:r w:rsidRPr="002A30A1">
        <w:rPr>
          <w:rFonts w:ascii="Times New Roman" w:hAnsi="Times New Roman" w:cs="Times New Roman"/>
        </w:rPr>
        <w:t>W związku z powyższym Rada Gminy podziela ocenę Komisji i uznaje skargę za niezasadną.</w:t>
      </w:r>
    </w:p>
    <w:p w14:paraId="106BD09B" w14:textId="77777777" w:rsidR="002D0B75" w:rsidRDefault="002D0B75" w:rsidP="002D0B75">
      <w:pPr>
        <w:spacing w:after="0" w:line="240" w:lineRule="auto"/>
        <w:ind w:firstLine="708"/>
        <w:jc w:val="both"/>
        <w:rPr>
          <w:rFonts w:ascii="Times New Roman" w:hAnsi="Times New Roman" w:cs="Times New Roman"/>
          <w:kern w:val="0"/>
        </w:rPr>
      </w:pPr>
    </w:p>
    <w:p w14:paraId="132E929E" w14:textId="77777777" w:rsidR="002D0B75" w:rsidRDefault="002D0B75" w:rsidP="002D0B75">
      <w:pPr>
        <w:spacing w:after="0" w:line="240" w:lineRule="auto"/>
        <w:ind w:firstLine="708"/>
        <w:jc w:val="both"/>
        <w:rPr>
          <w:rFonts w:ascii="Times New Roman" w:hAnsi="Times New Roman" w:cs="Times New Roman"/>
          <w:kern w:val="0"/>
        </w:rPr>
      </w:pPr>
    </w:p>
    <w:p w14:paraId="7CBB75BC" w14:textId="77777777" w:rsidR="002D0B75" w:rsidRDefault="002D0B75" w:rsidP="002D0B75">
      <w:pPr>
        <w:spacing w:after="0" w:line="240" w:lineRule="auto"/>
        <w:ind w:firstLine="708"/>
        <w:jc w:val="both"/>
        <w:rPr>
          <w:rFonts w:ascii="Times New Roman" w:hAnsi="Times New Roman" w:cs="Times New Roman"/>
          <w:kern w:val="0"/>
        </w:rPr>
      </w:pPr>
    </w:p>
    <w:p w14:paraId="3EA0B24C" w14:textId="77777777" w:rsidR="002D0B75" w:rsidRDefault="002D0B75" w:rsidP="002D0B75">
      <w:pPr>
        <w:spacing w:after="0" w:line="240" w:lineRule="auto"/>
        <w:ind w:firstLine="708"/>
        <w:jc w:val="both"/>
        <w:rPr>
          <w:rFonts w:ascii="Times New Roman" w:hAnsi="Times New Roman" w:cs="Times New Roman"/>
          <w:kern w:val="0"/>
        </w:rPr>
      </w:pPr>
    </w:p>
    <w:p w14:paraId="407F2F71" w14:textId="77777777" w:rsidR="00ED7C9B" w:rsidRDefault="00ED7C9B" w:rsidP="00ED7C9B">
      <w:pPr>
        <w:spacing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Pouczenie:</w:t>
      </w:r>
    </w:p>
    <w:p w14:paraId="6A4BCDBA" w14:textId="77777777" w:rsidR="00ED7C9B" w:rsidRDefault="00ED7C9B" w:rsidP="00ED7C9B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Zgodnie z art.239 ustawy z dnia 14 czerwca 1960 r. Kodeks postępowania administracyjnego </w:t>
      </w:r>
      <w:r>
        <w:rPr>
          <w:rFonts w:ascii="Times New Roman" w:hAnsi="Times New Roman" w:cs="Times New Roman"/>
          <w:sz w:val="20"/>
          <w:szCs w:val="20"/>
        </w:rPr>
        <w:br/>
        <w:t xml:space="preserve">( t.j. Dz. U. z 2025 r., poz.1691 ze zm.) w przypadku, gdy skarga, w wyniku jej rozpatrzenia, została uznana za bezzasadną i jej bezzasadność wykazano w odpowiedzi na skargę, a Skarżący ponowił skargę bez wskazania nowych okoliczności – organ właściwy do jej rozpatrzenia może podtrzymać swoje poprzednie stanowisko z odpowiednią adnotacją – bez zawiadamiania Skarżącego. </w:t>
      </w:r>
    </w:p>
    <w:p w14:paraId="26DC9DE6" w14:textId="77777777" w:rsidR="0054319C" w:rsidRDefault="0054319C"/>
    <w:sectPr w:rsidR="005431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B66146"/>
    <w:multiLevelType w:val="hybridMultilevel"/>
    <w:tmpl w:val="CDA6E5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358212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3C3"/>
    <w:rsid w:val="000707C0"/>
    <w:rsid w:val="000768C9"/>
    <w:rsid w:val="000D3CBE"/>
    <w:rsid w:val="00161D0E"/>
    <w:rsid w:val="002A30A1"/>
    <w:rsid w:val="002D0B75"/>
    <w:rsid w:val="0054319C"/>
    <w:rsid w:val="00647677"/>
    <w:rsid w:val="0075544F"/>
    <w:rsid w:val="00A103C3"/>
    <w:rsid w:val="00AA182F"/>
    <w:rsid w:val="00AD77EF"/>
    <w:rsid w:val="00BD6303"/>
    <w:rsid w:val="00D02905"/>
    <w:rsid w:val="00D05353"/>
    <w:rsid w:val="00D90673"/>
    <w:rsid w:val="00E07419"/>
    <w:rsid w:val="00E83F0F"/>
    <w:rsid w:val="00E950CE"/>
    <w:rsid w:val="00ED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3082B"/>
  <w15:chartTrackingRefBased/>
  <w15:docId w15:val="{B3EA0D0B-CFE0-4D00-BE99-710C34AE3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0B75"/>
    <w:pPr>
      <w:spacing w:line="254" w:lineRule="auto"/>
    </w:pPr>
    <w:rPr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103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103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103C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103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103C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103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103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103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103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103C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103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103C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103C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103C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103C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103C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103C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103C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103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103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103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103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103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103C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103C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103C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103C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103C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103C3"/>
    <w:rPr>
      <w:b/>
      <w:bCs/>
      <w:smallCaps/>
      <w:color w:val="2F5496" w:themeColor="accent1" w:themeShade="BF"/>
      <w:spacing w:val="5"/>
    </w:rPr>
  </w:style>
  <w:style w:type="paragraph" w:customStyle="1" w:styleId="isselectedend">
    <w:name w:val="isselectedend"/>
    <w:basedOn w:val="Normalny"/>
    <w:rsid w:val="00E074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E074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1051</Words>
  <Characters>6309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Kunkel</dc:creator>
  <cp:keywords/>
  <dc:description/>
  <cp:lastModifiedBy>Anna Kunkel</cp:lastModifiedBy>
  <cp:revision>15</cp:revision>
  <dcterms:created xsi:type="dcterms:W3CDTF">2026-04-14T11:03:00Z</dcterms:created>
  <dcterms:modified xsi:type="dcterms:W3CDTF">2026-04-14T12:09:00Z</dcterms:modified>
</cp:coreProperties>
</file>